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9D" w:rsidRPr="0086717C" w:rsidRDefault="00BA3942" w:rsidP="00B3219D">
      <w:pPr>
        <w:jc w:val="center"/>
        <w:rPr>
          <w:rFonts w:ascii="Calibri" w:hAnsi="Calibri"/>
          <w:bCs/>
          <w:color w:val="4A442A" w:themeColor="background2" w:themeShade="40"/>
        </w:rPr>
      </w:pPr>
      <w:r w:rsidRPr="00BA3942">
        <w:rPr>
          <w:rFonts w:ascii="Calibri" w:hAnsi="Calibri"/>
          <w:bCs/>
          <w:noProof/>
          <w:color w:val="4A442A" w:themeColor="background2" w:themeShade="40"/>
        </w:rPr>
        <w:pict>
          <v:rect id="_x0000_s1026" style="position:absolute;left:0;text-align:left;margin-left:-42.4pt;margin-top:-11.25pt;width:130.9pt;height:40.7pt;z-index:251658240" fillcolor="#ffc000" strokecolor="#622423 [1605]">
            <v:shadow opacity=".5"/>
            <o:extrusion v:ext="view" backdepth="1in" on="t" type="perspective"/>
            <v:textbox style="mso-next-textbox:#_x0000_s1026">
              <w:txbxContent>
                <w:p w:rsidR="00B3219D" w:rsidRPr="009E7D99" w:rsidRDefault="00B3219D" w:rsidP="00B3219D">
                  <w:pPr>
                    <w:rPr>
                      <w:rFonts w:ascii="Eras Demi ITC" w:hAnsi="Eras Demi ITC"/>
                      <w:sz w:val="24"/>
                      <w:szCs w:val="24"/>
                    </w:rPr>
                  </w:pPr>
                  <w:r w:rsidRPr="00EE3C4A">
                    <w:rPr>
                      <w:rFonts w:ascii="Eras Demi ITC" w:hAnsi="Eras Demi ITC"/>
                      <w:noProof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266700" cy="295787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359" cy="303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Eras Demi ITC" w:hAnsi="Eras Demi ITC"/>
                      <w:sz w:val="24"/>
                      <w:szCs w:val="24"/>
                    </w:rPr>
                    <w:t xml:space="preserve">  </w:t>
                  </w:r>
                  <w:r w:rsidRPr="00BA4223">
                    <w:rPr>
                      <w:rFonts w:ascii="Eras Demi ITC" w:hAnsi="Eras Demi ITC"/>
                      <w:color w:val="FFFFFF" w:themeColor="background1"/>
                      <w:sz w:val="28"/>
                      <w:szCs w:val="28"/>
                    </w:rPr>
                    <w:t>IAP</w:t>
                  </w:r>
                  <w:r w:rsidRPr="00BA4223">
                    <w:rPr>
                      <w:rFonts w:ascii="Eras Demi ITC" w:hAnsi="Eras Demi ITC"/>
                      <w:sz w:val="40"/>
                      <w:szCs w:val="40"/>
                    </w:rPr>
                    <w:t xml:space="preserve"> </w:t>
                  </w:r>
                  <w:r w:rsidR="00BA3942" w:rsidRPr="00BA3942">
                    <w:rPr>
                      <w:rFonts w:ascii="Eras Demi ITC" w:hAnsi="Eras Demi ITC"/>
                      <w:sz w:val="16"/>
                      <w:szCs w:val="1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8pt;height:13.5pt" fillcolor="white [3212]">
                        <v:shadow color="#868686"/>
                        <v:textpath style="font-family:&quot;Arial Black&quot;;font-size:8pt;v-text-kern:t" trim="t" fitpath="t" string="ACVIP"/>
                      </v:shape>
                    </w:pict>
                  </w:r>
                </w:p>
              </w:txbxContent>
            </v:textbox>
          </v:rect>
        </w:pict>
      </w:r>
    </w:p>
    <w:p w:rsidR="00B3219D" w:rsidRPr="00BF35B1" w:rsidRDefault="00B3219D" w:rsidP="00B3219D">
      <w:pPr>
        <w:jc w:val="center"/>
        <w:rPr>
          <w:rFonts w:ascii="Calibri" w:hAnsi="Calibri"/>
          <w:b/>
          <w:bCs/>
          <w:color w:val="948A54" w:themeColor="background2" w:themeShade="80"/>
          <w:sz w:val="40"/>
          <w:szCs w:val="40"/>
        </w:rPr>
      </w:pPr>
      <w:r w:rsidRPr="00BF35B1">
        <w:rPr>
          <w:rFonts w:ascii="Calibri" w:hAnsi="Calibri"/>
          <w:b/>
          <w:bCs/>
          <w:color w:val="948A54" w:themeColor="background2" w:themeShade="80"/>
          <w:sz w:val="40"/>
          <w:szCs w:val="40"/>
        </w:rPr>
        <w:t xml:space="preserve">-AGENDA (DRAFT)- </w:t>
      </w:r>
    </w:p>
    <w:p w:rsidR="00B3219D" w:rsidRPr="0086717C" w:rsidRDefault="00B3219D" w:rsidP="00AF1769">
      <w:pPr>
        <w:jc w:val="center"/>
        <w:rPr>
          <w:rFonts w:ascii="Calibri" w:hAnsi="Calibri"/>
          <w:color w:val="948A54" w:themeColor="background2" w:themeShade="80"/>
          <w:lang w:val="en-IN"/>
        </w:rPr>
      </w:pPr>
      <w:r w:rsidRPr="0086717C">
        <w:rPr>
          <w:rFonts w:ascii="Calibri" w:hAnsi="Calibri"/>
          <w:b/>
          <w:bCs/>
          <w:color w:val="948A54" w:themeColor="background2" w:themeShade="80"/>
        </w:rPr>
        <w:t>MEETING OF THE IAP Advisory Committee on Vaccines &amp; Immunization Practices (ACVIP),</w:t>
      </w:r>
      <w:r w:rsidR="00AF1769">
        <w:rPr>
          <w:rFonts w:ascii="Calibri" w:hAnsi="Calibri"/>
          <w:b/>
          <w:bCs/>
          <w:color w:val="948A54" w:themeColor="background2" w:themeShade="80"/>
        </w:rPr>
        <w:t xml:space="preserve"> </w:t>
      </w:r>
      <w:r w:rsidRPr="0086717C">
        <w:rPr>
          <w:rFonts w:ascii="Calibri" w:hAnsi="Calibri"/>
          <w:color w:val="948A54" w:themeColor="background2" w:themeShade="80"/>
          <w:lang w:val="en-IN"/>
        </w:rPr>
        <w:t>Indian Academy of Pediatrics</w:t>
      </w:r>
    </w:p>
    <w:p w:rsidR="00676FA5" w:rsidRDefault="00B3219D" w:rsidP="00AF1769">
      <w:pPr>
        <w:jc w:val="center"/>
        <w:rPr>
          <w:rFonts w:ascii="Calibri" w:hAnsi="Calibri"/>
          <w:b/>
          <w:color w:val="948A54" w:themeColor="background2" w:themeShade="80"/>
          <w:lang w:val="en-IN"/>
        </w:rPr>
      </w:pPr>
      <w:r w:rsidRPr="0086717C">
        <w:rPr>
          <w:rFonts w:ascii="Calibri" w:hAnsi="Calibri"/>
          <w:b/>
          <w:color w:val="948A54" w:themeColor="background2" w:themeShade="80"/>
          <w:lang w:val="en-IN"/>
        </w:rPr>
        <w:t xml:space="preserve">Date: </w:t>
      </w:r>
      <w:r>
        <w:rPr>
          <w:rFonts w:ascii="Calibri" w:hAnsi="Calibri"/>
          <w:b/>
          <w:color w:val="948A54" w:themeColor="background2" w:themeShade="80"/>
          <w:lang w:val="en-IN"/>
        </w:rPr>
        <w:t>Friday</w:t>
      </w:r>
      <w:r w:rsidRPr="0086717C">
        <w:rPr>
          <w:rFonts w:ascii="Calibri" w:hAnsi="Calibri"/>
          <w:b/>
          <w:color w:val="948A54" w:themeColor="background2" w:themeShade="80"/>
          <w:lang w:val="en-IN"/>
        </w:rPr>
        <w:t xml:space="preserve">, </w:t>
      </w:r>
      <w:r>
        <w:rPr>
          <w:rFonts w:ascii="Calibri" w:hAnsi="Calibri"/>
          <w:b/>
          <w:color w:val="948A54" w:themeColor="background2" w:themeShade="80"/>
          <w:lang w:val="en-IN"/>
        </w:rPr>
        <w:t>6th May 2016</w:t>
      </w:r>
    </w:p>
    <w:p w:rsidR="00B3219D" w:rsidRPr="00F9572B" w:rsidRDefault="00B3219D" w:rsidP="00AF1769">
      <w:pPr>
        <w:jc w:val="center"/>
        <w:rPr>
          <w:b/>
          <w:bCs/>
          <w:color w:val="948A54" w:themeColor="background2" w:themeShade="80"/>
          <w:lang w:val="en-IN"/>
        </w:rPr>
      </w:pPr>
      <w:r>
        <w:rPr>
          <w:rFonts w:ascii="Calibri" w:hAnsi="Calibri"/>
          <w:b/>
          <w:color w:val="948A54" w:themeColor="background2" w:themeShade="80"/>
          <w:lang w:val="en-IN"/>
        </w:rPr>
        <w:t>V</w:t>
      </w:r>
      <w:r w:rsidRPr="0086717C">
        <w:rPr>
          <w:rFonts w:ascii="Calibri" w:hAnsi="Calibri"/>
          <w:b/>
          <w:color w:val="948A54" w:themeColor="background2" w:themeShade="80"/>
          <w:lang w:val="en-IN"/>
        </w:rPr>
        <w:t>enue:</w:t>
      </w:r>
      <w:r w:rsidRPr="0086717C">
        <w:rPr>
          <w:rFonts w:ascii="Calibri" w:hAnsi="Calibri"/>
          <w:color w:val="948A54" w:themeColor="background2" w:themeShade="80"/>
          <w:lang w:val="en-IN"/>
        </w:rPr>
        <w:t xml:space="preserve">  </w:t>
      </w:r>
      <w:r>
        <w:rPr>
          <w:rFonts w:ascii="Calibri" w:hAnsi="Calibri"/>
          <w:color w:val="948A54" w:themeColor="background2" w:themeShade="80"/>
          <w:lang w:val="en-IN"/>
        </w:rPr>
        <w:t>IAP House</w:t>
      </w:r>
      <w:r w:rsidR="008E2E3F">
        <w:rPr>
          <w:rFonts w:ascii="Calibri" w:hAnsi="Calibri"/>
          <w:color w:val="948A54" w:themeColor="background2" w:themeShade="80"/>
          <w:lang w:val="en-IN"/>
        </w:rPr>
        <w:t xml:space="preserve">, </w:t>
      </w:r>
      <w:r w:rsidR="008C0B6A" w:rsidRPr="008C0B6A">
        <w:rPr>
          <w:rFonts w:ascii="Calibri" w:hAnsi="Calibri"/>
          <w:color w:val="948A54" w:themeColor="background2" w:themeShade="80"/>
          <w:lang w:val="en-IN"/>
        </w:rPr>
        <w:t>Kamdhenu Business Bay, 5th Floor, Plot No. 51, Sector 1, Juinagar East, (Near Juinagar Railway Station),</w:t>
      </w:r>
      <w:r w:rsidR="008C0B6A">
        <w:rPr>
          <w:rFonts w:ascii="Calibri" w:hAnsi="Calibri"/>
          <w:color w:val="948A54" w:themeColor="background2" w:themeShade="80"/>
          <w:lang w:val="en-IN"/>
        </w:rPr>
        <w:t xml:space="preserve"> </w:t>
      </w:r>
      <w:r w:rsidR="008C0B6A" w:rsidRPr="008C0B6A">
        <w:rPr>
          <w:rFonts w:ascii="Calibri" w:hAnsi="Calibri"/>
          <w:color w:val="948A54" w:themeColor="background2" w:themeShade="80"/>
          <w:lang w:val="en-IN"/>
        </w:rPr>
        <w:t>Nerul, Navi Mumbai – 400706 (India)</w:t>
      </w:r>
      <w:r w:rsidR="008C0B6A">
        <w:rPr>
          <w:rFonts w:ascii="Calibri" w:hAnsi="Calibri"/>
          <w:color w:val="948A54" w:themeColor="background2" w:themeShade="80"/>
          <w:lang w:val="en-IN"/>
        </w:rPr>
        <w:t>.</w:t>
      </w:r>
    </w:p>
    <w:tbl>
      <w:tblPr>
        <w:tblStyle w:val="MediumGrid3-Accent4"/>
        <w:tblW w:w="10926" w:type="dxa"/>
        <w:tblInd w:w="-612" w:type="dxa"/>
        <w:tblLook w:val="00A0"/>
      </w:tblPr>
      <w:tblGrid>
        <w:gridCol w:w="1620"/>
        <w:gridCol w:w="3600"/>
        <w:gridCol w:w="462"/>
        <w:gridCol w:w="1962"/>
        <w:gridCol w:w="3282"/>
      </w:tblGrid>
      <w:tr w:rsidR="00B3219D" w:rsidRPr="00656976" w:rsidTr="008C0B6A">
        <w:trPr>
          <w:cnfStyle w:val="100000000000"/>
        </w:trPr>
        <w:tc>
          <w:tcPr>
            <w:cnfStyle w:val="001000000000"/>
            <w:tcW w:w="10926" w:type="dxa"/>
            <w:gridSpan w:val="5"/>
            <w:tcBorders>
              <w:bottom w:val="single" w:sz="8" w:space="0" w:color="FFFFFF" w:themeColor="background1"/>
            </w:tcBorders>
            <w:shd w:val="clear" w:color="auto" w:fill="403152" w:themeFill="accent4" w:themeFillShade="80"/>
          </w:tcPr>
          <w:p w:rsidR="00B3219D" w:rsidRPr="00656976" w:rsidRDefault="00B3219D" w:rsidP="008E1594">
            <w:pPr>
              <w:jc w:val="center"/>
              <w:rPr>
                <w:sz w:val="22"/>
                <w:szCs w:val="22"/>
                <w:lang w:val="en-IN"/>
              </w:rPr>
            </w:pPr>
          </w:p>
          <w:p w:rsidR="00B3219D" w:rsidRDefault="00B3219D" w:rsidP="00B3219D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Friday, May 6, 2016</w:t>
            </w:r>
          </w:p>
          <w:p w:rsidR="00B3219D" w:rsidRPr="00656976" w:rsidRDefault="00B3219D" w:rsidP="00B3219D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B3219D" w:rsidRPr="00656976" w:rsidTr="008C0B6A">
        <w:trPr>
          <w:cnfStyle w:val="000000100000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B3219D" w:rsidRPr="00656976" w:rsidRDefault="00B3219D" w:rsidP="008E1594">
            <w:pPr>
              <w:jc w:val="center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TIME</w:t>
            </w:r>
          </w:p>
        </w:tc>
        <w:tc>
          <w:tcPr>
            <w:cnfStyle w:val="000010000000"/>
            <w:tcW w:w="3600" w:type="dxa"/>
            <w:shd w:val="clear" w:color="auto" w:fill="5F497A" w:themeFill="accent4" w:themeFillShade="BF"/>
          </w:tcPr>
          <w:p w:rsidR="00B3219D" w:rsidRPr="00656976" w:rsidRDefault="00B3219D" w:rsidP="008E159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56976">
              <w:rPr>
                <w:b/>
                <w:color w:val="FFFFFF" w:themeColor="background1"/>
                <w:sz w:val="22"/>
                <w:szCs w:val="22"/>
              </w:rPr>
              <w:t>AGENDA ITEM</w:t>
            </w:r>
            <w:r w:rsidRPr="00656976"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B3219D" w:rsidRPr="00656976" w:rsidRDefault="00B3219D" w:rsidP="008E159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gridSpan w:val="2"/>
            <w:shd w:val="clear" w:color="auto" w:fill="5F497A" w:themeFill="accent4" w:themeFillShade="BF"/>
          </w:tcPr>
          <w:p w:rsidR="00B3219D" w:rsidRPr="00656976" w:rsidRDefault="00B3219D" w:rsidP="008E1594">
            <w:pPr>
              <w:jc w:val="center"/>
              <w:cnfStyle w:val="000000100000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 w:rsidRPr="00656976">
              <w:rPr>
                <w:b/>
                <w:color w:val="FFFFFF" w:themeColor="background1"/>
                <w:sz w:val="22"/>
                <w:szCs w:val="22"/>
                <w:lang w:val="en-IN"/>
              </w:rPr>
              <w:t>PURPOSE</w:t>
            </w:r>
          </w:p>
        </w:tc>
        <w:tc>
          <w:tcPr>
            <w:cnfStyle w:val="000010000000"/>
            <w:tcW w:w="3282" w:type="dxa"/>
            <w:shd w:val="clear" w:color="auto" w:fill="5F497A" w:themeFill="accent4" w:themeFillShade="BF"/>
          </w:tcPr>
          <w:p w:rsidR="00B3219D" w:rsidRPr="00656976" w:rsidRDefault="00B3219D" w:rsidP="008E159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 w:rsidRPr="00656976">
              <w:rPr>
                <w:b/>
                <w:bCs/>
                <w:color w:val="FFFFFF" w:themeColor="background1"/>
                <w:sz w:val="22"/>
                <w:szCs w:val="22"/>
              </w:rPr>
              <w:t>PRESENTER/</w:t>
            </w:r>
            <w:r w:rsidRPr="00656976">
              <w:rPr>
                <w:b/>
                <w:color w:val="FFFFFF" w:themeColor="background1"/>
                <w:sz w:val="22"/>
                <w:szCs w:val="22"/>
                <w:lang w:val="en-IN"/>
              </w:rPr>
              <w:t>LEAD DISCUSSANT</w:t>
            </w: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>S</w:t>
            </w:r>
          </w:p>
        </w:tc>
      </w:tr>
      <w:tr w:rsidR="00B3219D" w:rsidRPr="00656976" w:rsidTr="008C0B6A">
        <w:tc>
          <w:tcPr>
            <w:cnfStyle w:val="001000000000"/>
            <w:tcW w:w="1620" w:type="dxa"/>
            <w:tcBorders>
              <w:top w:val="single" w:sz="6" w:space="0" w:color="FFFFFF" w:themeColor="background1"/>
            </w:tcBorders>
            <w:shd w:val="clear" w:color="auto" w:fill="5F497A" w:themeFill="accent4" w:themeFillShade="BF"/>
          </w:tcPr>
          <w:p w:rsidR="00B3219D" w:rsidRPr="00656976" w:rsidRDefault="00B3219D" w:rsidP="008E2E3F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10.</w:t>
            </w:r>
            <w:r w:rsidR="008E2E3F">
              <w:rPr>
                <w:sz w:val="20"/>
                <w:szCs w:val="20"/>
                <w:lang w:val="en-IN"/>
              </w:rPr>
              <w:t>0</w:t>
            </w:r>
            <w:r>
              <w:rPr>
                <w:sz w:val="20"/>
                <w:szCs w:val="20"/>
                <w:lang w:val="en-IN"/>
              </w:rPr>
              <w:t>0-11.00 AM</w:t>
            </w:r>
          </w:p>
        </w:tc>
        <w:tc>
          <w:tcPr>
            <w:cnfStyle w:val="000010000000"/>
            <w:tcW w:w="9306" w:type="dxa"/>
            <w:gridSpan w:val="4"/>
            <w:tcBorders>
              <w:bottom w:val="single" w:sz="8" w:space="0" w:color="FFFFFF" w:themeColor="background1"/>
            </w:tcBorders>
          </w:tcPr>
          <w:p w:rsidR="002C5E02" w:rsidRDefault="002C5E02" w:rsidP="008E1594">
            <w:pPr>
              <w:jc w:val="center"/>
              <w:rPr>
                <w:b/>
                <w:sz w:val="22"/>
                <w:szCs w:val="22"/>
                <w:lang w:val="en-IN"/>
              </w:rPr>
            </w:pPr>
          </w:p>
          <w:p w:rsidR="00B3219D" w:rsidRPr="00656976" w:rsidRDefault="00B3219D" w:rsidP="008E1594">
            <w:pPr>
              <w:jc w:val="center"/>
              <w:rPr>
                <w:b/>
                <w:sz w:val="22"/>
                <w:szCs w:val="22"/>
                <w:lang w:val="en-IN"/>
              </w:rPr>
            </w:pPr>
            <w:r>
              <w:rPr>
                <w:b/>
                <w:sz w:val="22"/>
                <w:szCs w:val="22"/>
                <w:lang w:val="en-IN"/>
              </w:rPr>
              <w:t xml:space="preserve">Assembly &amp; congregation </w:t>
            </w:r>
          </w:p>
          <w:p w:rsidR="00B3219D" w:rsidRPr="00656976" w:rsidRDefault="00B3219D" w:rsidP="008E1594">
            <w:pPr>
              <w:jc w:val="center"/>
              <w:rPr>
                <w:b/>
                <w:sz w:val="22"/>
                <w:szCs w:val="22"/>
                <w:lang w:val="en-IN"/>
              </w:rPr>
            </w:pPr>
          </w:p>
        </w:tc>
      </w:tr>
      <w:tr w:rsidR="00B3219D" w:rsidRPr="00656976" w:rsidTr="008C0B6A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B3219D" w:rsidRPr="00656976" w:rsidRDefault="008E2E3F" w:rsidP="008E1594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11.00-11.15 AM</w:t>
            </w:r>
          </w:p>
        </w:tc>
        <w:tc>
          <w:tcPr>
            <w:cnfStyle w:val="000010000000"/>
            <w:tcW w:w="3600" w:type="dxa"/>
            <w:shd w:val="clear" w:color="auto" w:fill="E5DFEC" w:themeFill="accent4" w:themeFillTint="33"/>
          </w:tcPr>
          <w:p w:rsidR="00B3219D" w:rsidRPr="00656976" w:rsidRDefault="00B3219D" w:rsidP="008E1594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W</w:t>
            </w:r>
            <w:r w:rsidRPr="00656976">
              <w:rPr>
                <w:sz w:val="22"/>
                <w:szCs w:val="22"/>
                <w:lang w:val="en-IN"/>
              </w:rPr>
              <w:t xml:space="preserve">elcome </w:t>
            </w:r>
            <w:r>
              <w:rPr>
                <w:sz w:val="22"/>
                <w:szCs w:val="22"/>
                <w:lang w:val="en-IN"/>
              </w:rPr>
              <w:t>address</w:t>
            </w:r>
          </w:p>
          <w:p w:rsidR="00B3219D" w:rsidRPr="00656976" w:rsidRDefault="00B3219D" w:rsidP="008E1594">
            <w:pPr>
              <w:jc w:val="center"/>
              <w:rPr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gridSpan w:val="2"/>
            <w:shd w:val="clear" w:color="auto" w:fill="E5DFEC" w:themeFill="accent4" w:themeFillTint="33"/>
          </w:tcPr>
          <w:p w:rsidR="00B3219D" w:rsidRPr="00656976" w:rsidRDefault="00B3219D" w:rsidP="008E1594">
            <w:pPr>
              <w:cnfStyle w:val="000000100000"/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Information</w:t>
            </w:r>
          </w:p>
        </w:tc>
        <w:tc>
          <w:tcPr>
            <w:cnfStyle w:val="000010000000"/>
            <w:tcW w:w="3282" w:type="dxa"/>
            <w:shd w:val="clear" w:color="auto" w:fill="E5DFEC" w:themeFill="accent4" w:themeFillTint="33"/>
          </w:tcPr>
          <w:p w:rsidR="00B3219D" w:rsidRPr="00656976" w:rsidRDefault="00B3219D" w:rsidP="008E2E3F">
            <w:pPr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 Dr </w:t>
            </w:r>
            <w:r w:rsidR="008E2E3F">
              <w:rPr>
                <w:sz w:val="22"/>
                <w:szCs w:val="22"/>
                <w:lang w:val="en-IN"/>
              </w:rPr>
              <w:t>Pramod Jog</w:t>
            </w:r>
            <w:r w:rsidRPr="00656976">
              <w:rPr>
                <w:sz w:val="22"/>
                <w:szCs w:val="22"/>
                <w:lang w:val="en-IN"/>
              </w:rPr>
              <w:t xml:space="preserve"> </w:t>
            </w:r>
          </w:p>
        </w:tc>
      </w:tr>
      <w:tr w:rsidR="00B3219D" w:rsidRPr="00656976" w:rsidTr="008C0B6A">
        <w:tc>
          <w:tcPr>
            <w:cnfStyle w:val="001000000000"/>
            <w:tcW w:w="162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B3219D" w:rsidRDefault="008C0B6A" w:rsidP="00AF1769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11.15-11.</w:t>
            </w:r>
            <w:r w:rsidR="00AF1769">
              <w:rPr>
                <w:sz w:val="20"/>
                <w:szCs w:val="20"/>
                <w:lang w:val="en-IN"/>
              </w:rPr>
              <w:t>45</w:t>
            </w:r>
            <w:r>
              <w:rPr>
                <w:sz w:val="20"/>
                <w:szCs w:val="20"/>
                <w:lang w:val="en-IN"/>
              </w:rPr>
              <w:t xml:space="preserve"> AM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B3219D" w:rsidRPr="00656976" w:rsidRDefault="008C0B6A" w:rsidP="008C0B6A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'Housekeeping issues' &amp; tasks ahead</w:t>
            </w:r>
          </w:p>
        </w:tc>
        <w:tc>
          <w:tcPr>
            <w:tcW w:w="2424" w:type="dxa"/>
            <w:gridSpan w:val="2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B3219D" w:rsidRDefault="008C0B6A" w:rsidP="008E1594">
            <w:pPr>
              <w:cnfStyle w:val="000000000000"/>
              <w:rPr>
                <w:lang w:val="en-IN"/>
              </w:rPr>
            </w:pPr>
            <w:r>
              <w:rPr>
                <w:lang w:val="en-IN"/>
              </w:rPr>
              <w:t>Information &amp; discussion</w:t>
            </w:r>
          </w:p>
          <w:p w:rsidR="008C0B6A" w:rsidRPr="00656976" w:rsidRDefault="008C0B6A" w:rsidP="008E1594">
            <w:pPr>
              <w:cnfStyle w:val="000000000000"/>
              <w:rPr>
                <w:lang w:val="en-IN"/>
              </w:rPr>
            </w:pPr>
          </w:p>
        </w:tc>
        <w:tc>
          <w:tcPr>
            <w:cnfStyle w:val="000010000000"/>
            <w:tcW w:w="3282" w:type="dxa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B3219D" w:rsidRDefault="008C0B6A" w:rsidP="008E1594">
            <w:pPr>
              <w:rPr>
                <w:sz w:val="22"/>
                <w:szCs w:val="22"/>
                <w:lang w:val="en-IN"/>
              </w:rPr>
            </w:pPr>
            <w:r w:rsidRPr="00656976">
              <w:rPr>
                <w:sz w:val="22"/>
                <w:szCs w:val="22"/>
                <w:lang w:val="en-IN"/>
              </w:rPr>
              <w:t>Dr. Vipin M. Vashishtha</w:t>
            </w:r>
          </w:p>
          <w:p w:rsidR="008C0B6A" w:rsidRPr="00656976" w:rsidRDefault="008C0B6A" w:rsidP="008E1594">
            <w:pPr>
              <w:rPr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Dr Jaydeep Chowdhary</w:t>
            </w:r>
          </w:p>
        </w:tc>
      </w:tr>
      <w:tr w:rsidR="00B3219D" w:rsidRPr="00656976" w:rsidTr="008C0B6A">
        <w:trPr>
          <w:cnfStyle w:val="000000100000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B3219D" w:rsidRDefault="000E33B5" w:rsidP="00AF1769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11.</w:t>
            </w:r>
            <w:r w:rsidR="00AF1769">
              <w:rPr>
                <w:sz w:val="20"/>
                <w:szCs w:val="20"/>
                <w:lang w:val="en-IN"/>
              </w:rPr>
              <w:t>45</w:t>
            </w:r>
            <w:r>
              <w:rPr>
                <w:sz w:val="20"/>
                <w:szCs w:val="20"/>
                <w:lang w:val="en-IN"/>
              </w:rPr>
              <w:t>-12.</w:t>
            </w:r>
            <w:r w:rsidR="00AF1769">
              <w:rPr>
                <w:sz w:val="20"/>
                <w:szCs w:val="20"/>
                <w:lang w:val="en-IN"/>
              </w:rPr>
              <w:t>30</w:t>
            </w:r>
            <w:r>
              <w:rPr>
                <w:sz w:val="20"/>
                <w:szCs w:val="20"/>
                <w:lang w:val="en-IN"/>
              </w:rPr>
              <w:t xml:space="preserve"> PM</w:t>
            </w:r>
          </w:p>
        </w:tc>
        <w:tc>
          <w:tcPr>
            <w:cnfStyle w:val="000010000000"/>
            <w:tcW w:w="9306" w:type="dxa"/>
            <w:gridSpan w:val="4"/>
            <w:tcBorders>
              <w:bottom w:val="single" w:sz="8" w:space="0" w:color="FFFFFF" w:themeColor="background1"/>
            </w:tcBorders>
            <w:shd w:val="clear" w:color="auto" w:fill="403152" w:themeFill="accent4" w:themeFillShade="80"/>
          </w:tcPr>
          <w:p w:rsidR="008C0B6A" w:rsidRDefault="008C0B6A" w:rsidP="008E1594">
            <w:pPr>
              <w:jc w:val="center"/>
              <w:rPr>
                <w:b/>
                <w:lang w:val="en-IN"/>
              </w:rPr>
            </w:pPr>
          </w:p>
          <w:p w:rsidR="00B3219D" w:rsidRPr="00BD644D" w:rsidRDefault="00BD644D" w:rsidP="008E159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>SESSION 1</w:t>
            </w:r>
            <w:r w:rsidRPr="00656976">
              <w:rPr>
                <w:b/>
                <w:color w:val="FFFFFF" w:themeColor="background1"/>
                <w:sz w:val="22"/>
                <w:szCs w:val="22"/>
                <w:lang w:val="en-IN"/>
              </w:rPr>
              <w:t xml:space="preserve"> </w:t>
            </w:r>
            <w:r w:rsidR="008C0B6A">
              <w:rPr>
                <w:b/>
                <w:lang w:val="en-IN"/>
              </w:rPr>
              <w:t>:  Typhoid vaccination</w:t>
            </w:r>
          </w:p>
          <w:p w:rsidR="00B3219D" w:rsidRDefault="00B3219D" w:rsidP="008E2E3F">
            <w:pPr>
              <w:jc w:val="center"/>
              <w:rPr>
                <w:lang w:val="en-IN"/>
              </w:rPr>
            </w:pPr>
          </w:p>
        </w:tc>
      </w:tr>
      <w:tr w:rsidR="00B3219D" w:rsidRPr="00656976" w:rsidTr="00BD644D">
        <w:trPr>
          <w:trHeight w:val="588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B3219D" w:rsidRDefault="000E33B5" w:rsidP="000E33B5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</w:t>
            </w:r>
            <w:r w:rsidR="008C0B6A">
              <w:rPr>
                <w:sz w:val="20"/>
                <w:szCs w:val="20"/>
                <w:lang w:val="en-IN"/>
              </w:rPr>
              <w:t xml:space="preserve"> min</w:t>
            </w:r>
          </w:p>
        </w:tc>
        <w:tc>
          <w:tcPr>
            <w:cnfStyle w:val="000010000000"/>
            <w:tcW w:w="4062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B3219D" w:rsidRDefault="008C0B6A" w:rsidP="008E1594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 xml:space="preserve">Pedatyph-TM: What are the issues? </w:t>
            </w:r>
          </w:p>
        </w:tc>
        <w:tc>
          <w:tcPr>
            <w:tcW w:w="1962" w:type="dxa"/>
            <w:shd w:val="clear" w:color="auto" w:fill="E5DFEC" w:themeFill="accent4" w:themeFillTint="33"/>
          </w:tcPr>
          <w:p w:rsidR="00B3219D" w:rsidRPr="00656976" w:rsidRDefault="00B3219D" w:rsidP="008E1594">
            <w:pPr>
              <w:cnfStyle w:val="000000000000"/>
              <w:rPr>
                <w:sz w:val="22"/>
                <w:szCs w:val="22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Information </w:t>
            </w:r>
            <w:r w:rsidRPr="00656976">
              <w:rPr>
                <w:sz w:val="22"/>
                <w:szCs w:val="22"/>
              </w:rPr>
              <w:t>&amp; Discussion</w:t>
            </w:r>
          </w:p>
          <w:p w:rsidR="00B3219D" w:rsidRPr="00656976" w:rsidRDefault="00B3219D" w:rsidP="008E1594">
            <w:pPr>
              <w:cnfStyle w:val="000000000000"/>
              <w:rPr>
                <w:lang w:val="en-IN"/>
              </w:rPr>
            </w:pPr>
          </w:p>
        </w:tc>
        <w:tc>
          <w:tcPr>
            <w:cnfStyle w:val="000010000000"/>
            <w:tcW w:w="3282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B3219D" w:rsidRPr="00656976" w:rsidRDefault="00BD644D" w:rsidP="008E1594">
            <w:pPr>
              <w:rPr>
                <w:lang w:val="en-IN"/>
              </w:rPr>
            </w:pPr>
            <w:r>
              <w:rPr>
                <w:lang w:val="en-IN"/>
              </w:rPr>
              <w:t>Dr S. Sanjay/Vipin Vashishtha</w:t>
            </w:r>
          </w:p>
        </w:tc>
      </w:tr>
      <w:tr w:rsidR="00B3219D" w:rsidRPr="00656976" w:rsidTr="00BD644D">
        <w:trPr>
          <w:cnfStyle w:val="000000100000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B3219D" w:rsidRDefault="00BD644D" w:rsidP="008E1594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min</w:t>
            </w:r>
          </w:p>
        </w:tc>
        <w:tc>
          <w:tcPr>
            <w:cnfStyle w:val="000010000000"/>
            <w:tcW w:w="4062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B3219D" w:rsidRDefault="008C0B6A" w:rsidP="008E1594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Replies to the ACVIP's queries on Pedatyph</w:t>
            </w:r>
            <w:r w:rsidR="00BD644D">
              <w:rPr>
                <w:lang w:val="en-IN"/>
              </w:rPr>
              <w:t>-TM vaccine &amp; trials</w:t>
            </w:r>
            <w:r>
              <w:rPr>
                <w:lang w:val="en-IN"/>
              </w:rPr>
              <w:t xml:space="preserve">  </w:t>
            </w:r>
          </w:p>
        </w:tc>
        <w:tc>
          <w:tcPr>
            <w:tcW w:w="1962" w:type="dxa"/>
            <w:shd w:val="clear" w:color="auto" w:fill="E5DFEC" w:themeFill="accent4" w:themeFillTint="33"/>
          </w:tcPr>
          <w:p w:rsidR="00B3219D" w:rsidRPr="00656976" w:rsidRDefault="00B3219D" w:rsidP="008E1594">
            <w:pPr>
              <w:cnfStyle w:val="000000100000"/>
              <w:rPr>
                <w:sz w:val="22"/>
                <w:szCs w:val="22"/>
              </w:rPr>
            </w:pPr>
            <w:r w:rsidRPr="00656976">
              <w:rPr>
                <w:sz w:val="22"/>
                <w:szCs w:val="22"/>
                <w:lang w:val="en-IN"/>
              </w:rPr>
              <w:t xml:space="preserve">Information </w:t>
            </w:r>
            <w:r w:rsidRPr="00656976">
              <w:rPr>
                <w:sz w:val="22"/>
                <w:szCs w:val="22"/>
              </w:rPr>
              <w:t>&amp; Discussion</w:t>
            </w:r>
          </w:p>
          <w:p w:rsidR="00B3219D" w:rsidRPr="00656976" w:rsidRDefault="00B3219D" w:rsidP="008E1594">
            <w:pPr>
              <w:cnfStyle w:val="000000100000"/>
              <w:rPr>
                <w:lang w:val="en-IN"/>
              </w:rPr>
            </w:pPr>
          </w:p>
        </w:tc>
        <w:tc>
          <w:tcPr>
            <w:cnfStyle w:val="000010000000"/>
            <w:tcW w:w="3282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B3219D" w:rsidRDefault="00536EBE" w:rsidP="00536EBE">
            <w:pPr>
              <w:rPr>
                <w:lang w:val="en-IN"/>
              </w:rPr>
            </w:pPr>
            <w:r>
              <w:rPr>
                <w:lang w:val="en-IN"/>
              </w:rPr>
              <w:t>Dr Monjori Mitra (TBC) P.I. of Pedatyph-TM</w:t>
            </w:r>
          </w:p>
        </w:tc>
      </w:tr>
      <w:tr w:rsidR="00B3219D" w:rsidRPr="00656976" w:rsidTr="00BD644D"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B3219D" w:rsidRDefault="00BD644D" w:rsidP="008E1594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 min</w:t>
            </w:r>
          </w:p>
        </w:tc>
        <w:tc>
          <w:tcPr>
            <w:cnfStyle w:val="000010000000"/>
            <w:tcW w:w="4062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B3219D" w:rsidRDefault="00BD644D" w:rsidP="000E33B5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 xml:space="preserve">ACVIP stand on Pedatyph-TM </w:t>
            </w:r>
            <w:r w:rsidR="000E33B5">
              <w:rPr>
                <w:lang w:val="en-IN"/>
              </w:rPr>
              <w:t>approval &amp; schedule</w:t>
            </w:r>
          </w:p>
          <w:p w:rsidR="000E33B5" w:rsidRDefault="000E33B5" w:rsidP="000E33B5">
            <w:pPr>
              <w:jc w:val="center"/>
              <w:rPr>
                <w:lang w:val="en-IN"/>
              </w:rPr>
            </w:pPr>
          </w:p>
        </w:tc>
        <w:tc>
          <w:tcPr>
            <w:tcW w:w="1962" w:type="dxa"/>
            <w:shd w:val="clear" w:color="auto" w:fill="E5DFEC" w:themeFill="accent4" w:themeFillTint="33"/>
          </w:tcPr>
          <w:p w:rsidR="00B3219D" w:rsidRPr="00656976" w:rsidRDefault="00B3219D" w:rsidP="008E1594">
            <w:pPr>
              <w:cnfStyle w:val="000000000000"/>
              <w:rPr>
                <w:sz w:val="22"/>
                <w:szCs w:val="22"/>
              </w:rPr>
            </w:pPr>
            <w:r w:rsidRPr="00656976">
              <w:rPr>
                <w:sz w:val="22"/>
                <w:szCs w:val="22"/>
              </w:rPr>
              <w:t>Discussion</w:t>
            </w:r>
            <w:r w:rsidR="00BD644D">
              <w:rPr>
                <w:sz w:val="22"/>
                <w:szCs w:val="22"/>
              </w:rPr>
              <w:t xml:space="preserve"> &amp; Vote*</w:t>
            </w:r>
          </w:p>
          <w:p w:rsidR="00B3219D" w:rsidRPr="00656976" w:rsidRDefault="00B3219D" w:rsidP="008E1594">
            <w:pPr>
              <w:cnfStyle w:val="000000000000"/>
              <w:rPr>
                <w:lang w:val="en-IN"/>
              </w:rPr>
            </w:pPr>
          </w:p>
        </w:tc>
        <w:tc>
          <w:tcPr>
            <w:cnfStyle w:val="000010000000"/>
            <w:tcW w:w="3282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B3219D" w:rsidRDefault="00BD644D" w:rsidP="00AE255D">
            <w:pPr>
              <w:rPr>
                <w:lang w:val="en-IN"/>
              </w:rPr>
            </w:pPr>
            <w:r>
              <w:rPr>
                <w:lang w:val="en-IN"/>
              </w:rPr>
              <w:t xml:space="preserve">All members </w:t>
            </w:r>
          </w:p>
        </w:tc>
      </w:tr>
      <w:tr w:rsidR="00BD644D" w:rsidRPr="00656976" w:rsidTr="00BD644D">
        <w:trPr>
          <w:cnfStyle w:val="000000100000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BD644D" w:rsidRDefault="00BD644D" w:rsidP="008E1594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 min</w:t>
            </w:r>
          </w:p>
        </w:tc>
        <w:tc>
          <w:tcPr>
            <w:cnfStyle w:val="000010000000"/>
            <w:tcW w:w="4062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BD644D" w:rsidRDefault="00BD644D" w:rsidP="00BD644D">
            <w:r>
              <w:t xml:space="preserve">Typbar-TCV-TM: Change in booster dose recommendation </w:t>
            </w:r>
          </w:p>
          <w:p w:rsidR="000E33B5" w:rsidRDefault="000E33B5" w:rsidP="00BD644D">
            <w:pPr>
              <w:rPr>
                <w:lang w:val="en-IN"/>
              </w:rPr>
            </w:pPr>
          </w:p>
        </w:tc>
        <w:tc>
          <w:tcPr>
            <w:tcW w:w="1962" w:type="dxa"/>
            <w:shd w:val="clear" w:color="auto" w:fill="E5DFEC" w:themeFill="accent4" w:themeFillTint="33"/>
          </w:tcPr>
          <w:p w:rsidR="00BD644D" w:rsidRPr="00656976" w:rsidRDefault="00BD644D" w:rsidP="00EF3F08">
            <w:pPr>
              <w:cnfStyle w:val="000000100000"/>
              <w:rPr>
                <w:sz w:val="22"/>
                <w:szCs w:val="22"/>
              </w:rPr>
            </w:pPr>
            <w:r w:rsidRPr="00656976">
              <w:rPr>
                <w:sz w:val="22"/>
                <w:szCs w:val="22"/>
              </w:rPr>
              <w:t>Discussion</w:t>
            </w:r>
          </w:p>
          <w:p w:rsidR="00BD644D" w:rsidRPr="00656976" w:rsidRDefault="00BD644D" w:rsidP="00EF3F08">
            <w:pPr>
              <w:cnfStyle w:val="000000100000"/>
              <w:rPr>
                <w:lang w:val="en-IN"/>
              </w:rPr>
            </w:pPr>
          </w:p>
        </w:tc>
        <w:tc>
          <w:tcPr>
            <w:cnfStyle w:val="000010000000"/>
            <w:tcW w:w="3282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BD644D" w:rsidRDefault="00BD644D" w:rsidP="00AE255D">
            <w:pPr>
              <w:rPr>
                <w:lang w:val="en-IN"/>
              </w:rPr>
            </w:pPr>
            <w:r>
              <w:rPr>
                <w:lang w:val="en-IN"/>
              </w:rPr>
              <w:t>All members</w:t>
            </w:r>
          </w:p>
        </w:tc>
      </w:tr>
      <w:tr w:rsidR="00BD644D" w:rsidRPr="00656976" w:rsidTr="008C0B6A"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BD644D" w:rsidRDefault="000E33B5" w:rsidP="00AF1769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12.</w:t>
            </w:r>
            <w:r w:rsidR="00AF1769">
              <w:rPr>
                <w:sz w:val="20"/>
                <w:szCs w:val="20"/>
                <w:lang w:val="en-IN"/>
              </w:rPr>
              <w:t>30</w:t>
            </w:r>
            <w:r>
              <w:rPr>
                <w:sz w:val="20"/>
                <w:szCs w:val="20"/>
                <w:lang w:val="en-IN"/>
              </w:rPr>
              <w:t>-</w:t>
            </w:r>
            <w:r w:rsidR="00AF1769">
              <w:rPr>
                <w:sz w:val="20"/>
                <w:szCs w:val="20"/>
                <w:lang w:val="en-IN"/>
              </w:rPr>
              <w:t>2.00</w:t>
            </w:r>
            <w:r>
              <w:rPr>
                <w:sz w:val="20"/>
                <w:szCs w:val="20"/>
                <w:lang w:val="en-IN"/>
              </w:rPr>
              <w:t xml:space="preserve"> PM</w:t>
            </w:r>
          </w:p>
        </w:tc>
        <w:tc>
          <w:tcPr>
            <w:cnfStyle w:val="000010000000"/>
            <w:tcW w:w="9306" w:type="dxa"/>
            <w:gridSpan w:val="4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403152" w:themeFill="accent4" w:themeFillShade="80"/>
          </w:tcPr>
          <w:p w:rsidR="00BD644D" w:rsidRDefault="00BD644D" w:rsidP="008E159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</w:p>
          <w:p w:rsidR="00BD644D" w:rsidRPr="00BD644D" w:rsidRDefault="00BD644D" w:rsidP="008E159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 w:rsidRPr="00BD644D">
              <w:rPr>
                <w:b/>
                <w:color w:val="FFFFFF" w:themeColor="background1"/>
                <w:sz w:val="22"/>
                <w:szCs w:val="22"/>
                <w:lang w:val="en-IN"/>
              </w:rPr>
              <w:t xml:space="preserve">SESSION 2 : </w:t>
            </w: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 xml:space="preserve"> </w:t>
            </w:r>
            <w:r w:rsidRPr="00BD644D">
              <w:rPr>
                <w:b/>
              </w:rPr>
              <w:t>IAP Immunization Schedule, 2015-16</w:t>
            </w:r>
            <w:r w:rsidRPr="00BD644D">
              <w:rPr>
                <w:b/>
                <w:color w:val="FFFFFF" w:themeColor="background1"/>
                <w:sz w:val="22"/>
                <w:szCs w:val="22"/>
                <w:lang w:val="en-IN"/>
              </w:rPr>
              <w:t xml:space="preserve"> </w:t>
            </w:r>
          </w:p>
          <w:p w:rsidR="00BD644D" w:rsidRDefault="00BD644D" w:rsidP="00BD644D">
            <w:pPr>
              <w:jc w:val="center"/>
              <w:rPr>
                <w:lang w:val="en-IN"/>
              </w:rPr>
            </w:pPr>
          </w:p>
        </w:tc>
      </w:tr>
      <w:tr w:rsidR="00BD644D" w:rsidRPr="00656976" w:rsidTr="008C0B6A">
        <w:trPr>
          <w:cnfStyle w:val="000000100000"/>
          <w:trHeight w:val="576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BD644D" w:rsidRDefault="00BD644D" w:rsidP="008E1594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BD644D" w:rsidRDefault="000E33B5" w:rsidP="000E33B5">
            <w:r>
              <w:t>Suggested changes in the schedule &amp; footnotes</w:t>
            </w:r>
          </w:p>
          <w:p w:rsidR="000E33B5" w:rsidRPr="00C90519" w:rsidRDefault="000E33B5" w:rsidP="000E33B5"/>
        </w:tc>
        <w:tc>
          <w:tcPr>
            <w:tcW w:w="2424" w:type="dxa"/>
            <w:gridSpan w:val="2"/>
            <w:shd w:val="clear" w:color="auto" w:fill="E5DFEC" w:themeFill="accent4" w:themeFillTint="33"/>
          </w:tcPr>
          <w:p w:rsidR="00BD644D" w:rsidRDefault="000E33B5" w:rsidP="000E33B5">
            <w:pPr>
              <w:cnfStyle w:val="000000100000"/>
              <w:rPr>
                <w:lang w:val="en-IN"/>
              </w:rPr>
            </w:pPr>
            <w:r>
              <w:rPr>
                <w:lang w:val="en-IN"/>
              </w:rPr>
              <w:t>Discussion</w:t>
            </w:r>
          </w:p>
        </w:tc>
        <w:tc>
          <w:tcPr>
            <w:cnfStyle w:val="000010000000"/>
            <w:tcW w:w="3282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BD644D" w:rsidRDefault="000E33B5" w:rsidP="000E33B5">
            <w:pPr>
              <w:rPr>
                <w:lang w:val="en-IN"/>
              </w:rPr>
            </w:pPr>
            <w:r>
              <w:rPr>
                <w:lang w:val="en-IN"/>
              </w:rPr>
              <w:t xml:space="preserve">All members </w:t>
            </w:r>
          </w:p>
        </w:tc>
      </w:tr>
      <w:tr w:rsidR="00BD644D" w:rsidRPr="00656976" w:rsidTr="001E16A4">
        <w:trPr>
          <w:trHeight w:val="655"/>
        </w:trPr>
        <w:tc>
          <w:tcPr>
            <w:cnfStyle w:val="001000000000"/>
            <w:tcW w:w="1620" w:type="dxa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BD644D" w:rsidRDefault="00BD644D" w:rsidP="008E1594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360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BD644D" w:rsidRDefault="001E16A4" w:rsidP="008E1594">
            <w:r>
              <w:t>Approval &amp; finalization</w:t>
            </w:r>
          </w:p>
        </w:tc>
        <w:tc>
          <w:tcPr>
            <w:tcW w:w="242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BD644D" w:rsidRPr="00656976" w:rsidRDefault="001E16A4" w:rsidP="008E1594">
            <w:pPr>
              <w:cnfStyle w:val="000000000000"/>
              <w:rPr>
                <w:lang w:val="en-IN"/>
              </w:rPr>
            </w:pPr>
            <w:r>
              <w:rPr>
                <w:lang w:val="en-IN"/>
              </w:rPr>
              <w:t>Discussion &amp; Vote*</w:t>
            </w:r>
          </w:p>
        </w:tc>
        <w:tc>
          <w:tcPr>
            <w:cnfStyle w:val="000010000000"/>
            <w:tcW w:w="328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BD644D" w:rsidRDefault="001E16A4" w:rsidP="008E1594">
            <w:pPr>
              <w:rPr>
                <w:lang w:val="en-IN"/>
              </w:rPr>
            </w:pPr>
            <w:r>
              <w:rPr>
                <w:lang w:val="en-IN"/>
              </w:rPr>
              <w:t>All members</w:t>
            </w:r>
          </w:p>
        </w:tc>
      </w:tr>
      <w:tr w:rsidR="00BD644D" w:rsidRPr="00656976" w:rsidTr="00356A5E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BD644D" w:rsidRPr="00656976" w:rsidRDefault="001E16A4" w:rsidP="008E1594">
            <w:pPr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2.00</w:t>
            </w:r>
            <w:r w:rsidR="00AF1769">
              <w:rPr>
                <w:sz w:val="20"/>
                <w:szCs w:val="20"/>
                <w:lang w:val="en-IN"/>
              </w:rPr>
              <w:t>-2.30</w:t>
            </w:r>
            <w:r>
              <w:rPr>
                <w:sz w:val="20"/>
                <w:szCs w:val="20"/>
                <w:lang w:val="en-IN"/>
              </w:rPr>
              <w:t xml:space="preserve"> PM</w:t>
            </w:r>
          </w:p>
        </w:tc>
        <w:tc>
          <w:tcPr>
            <w:cnfStyle w:val="000010000000"/>
            <w:tcW w:w="9306" w:type="dxa"/>
            <w:gridSpan w:val="4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BD644D" w:rsidRDefault="00BD644D" w:rsidP="008E1594">
            <w:pPr>
              <w:jc w:val="center"/>
              <w:rPr>
                <w:sz w:val="22"/>
                <w:szCs w:val="22"/>
                <w:lang w:val="en-IN"/>
              </w:rPr>
            </w:pPr>
          </w:p>
          <w:p w:rsidR="00BD644D" w:rsidRPr="00C90519" w:rsidRDefault="00BD644D" w:rsidP="008E1594">
            <w:pPr>
              <w:jc w:val="center"/>
              <w:rPr>
                <w:b/>
                <w:sz w:val="22"/>
                <w:szCs w:val="22"/>
                <w:lang w:val="en-IN"/>
              </w:rPr>
            </w:pPr>
            <w:r w:rsidRPr="00C90519">
              <w:rPr>
                <w:b/>
                <w:sz w:val="22"/>
                <w:szCs w:val="22"/>
                <w:lang w:val="en-IN"/>
              </w:rPr>
              <w:t xml:space="preserve">LUNCH   </w:t>
            </w:r>
          </w:p>
          <w:p w:rsidR="00BD644D" w:rsidRPr="00656976" w:rsidRDefault="00BD644D" w:rsidP="008E1594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BD644D" w:rsidRPr="00656976" w:rsidTr="00356A5E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BD644D" w:rsidRPr="00656976" w:rsidRDefault="00DE4E56" w:rsidP="00AF1769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2.</w:t>
            </w:r>
            <w:r w:rsidR="00AF1769">
              <w:rPr>
                <w:sz w:val="20"/>
                <w:szCs w:val="20"/>
                <w:lang w:val="en-IN"/>
              </w:rPr>
              <w:t>30</w:t>
            </w:r>
            <w:r>
              <w:rPr>
                <w:sz w:val="20"/>
                <w:szCs w:val="20"/>
                <w:lang w:val="en-IN"/>
              </w:rPr>
              <w:t>-</w:t>
            </w:r>
            <w:r w:rsidR="00AF1769">
              <w:rPr>
                <w:sz w:val="20"/>
                <w:szCs w:val="20"/>
                <w:lang w:val="en-IN"/>
              </w:rPr>
              <w:t>3.15</w:t>
            </w:r>
            <w:r>
              <w:rPr>
                <w:sz w:val="20"/>
                <w:szCs w:val="20"/>
                <w:lang w:val="en-IN"/>
              </w:rPr>
              <w:t xml:space="preserve"> PM</w:t>
            </w:r>
          </w:p>
        </w:tc>
        <w:tc>
          <w:tcPr>
            <w:cnfStyle w:val="000010000000"/>
            <w:tcW w:w="9306" w:type="dxa"/>
            <w:gridSpan w:val="4"/>
            <w:tcBorders>
              <w:top w:val="single" w:sz="8" w:space="0" w:color="FFFFFF" w:themeColor="background1"/>
            </w:tcBorders>
            <w:shd w:val="clear" w:color="auto" w:fill="5F497A" w:themeFill="accent4" w:themeFillShade="BF"/>
          </w:tcPr>
          <w:p w:rsidR="00BD644D" w:rsidRDefault="00BD644D" w:rsidP="008E1594">
            <w:pPr>
              <w:jc w:val="center"/>
              <w:rPr>
                <w:b/>
              </w:rPr>
            </w:pPr>
          </w:p>
          <w:p w:rsidR="003B78E7" w:rsidRDefault="00BD644D" w:rsidP="009B5C1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IN"/>
              </w:rPr>
              <w:t>SESSION</w:t>
            </w:r>
            <w:r w:rsidR="001E16A4">
              <w:rPr>
                <w:b/>
                <w:color w:val="FFFFFF" w:themeColor="background1"/>
                <w:sz w:val="22"/>
                <w:szCs w:val="22"/>
                <w:lang w:val="en-IN"/>
              </w:rPr>
              <w:t xml:space="preserve"> 3</w:t>
            </w:r>
            <w:r w:rsidR="003B78E7">
              <w:rPr>
                <w:b/>
                <w:color w:val="FFFFFF" w:themeColor="background1"/>
                <w:sz w:val="22"/>
                <w:szCs w:val="22"/>
                <w:lang w:val="en-IN"/>
              </w:rPr>
              <w:t xml:space="preserve">:   </w:t>
            </w:r>
            <w:r w:rsidR="009B5C13">
              <w:rPr>
                <w:b/>
                <w:color w:val="FFFFFF" w:themeColor="background1"/>
                <w:sz w:val="22"/>
                <w:szCs w:val="22"/>
                <w:lang w:val="en-IN"/>
              </w:rPr>
              <w:t>Varicella vaccines</w:t>
            </w:r>
          </w:p>
          <w:p w:rsidR="009B5C13" w:rsidRPr="00656976" w:rsidRDefault="009B5C13" w:rsidP="009B5C13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BD644D" w:rsidRPr="00656976" w:rsidTr="008C0B6A">
        <w:trPr>
          <w:cnfStyle w:val="000000100000"/>
          <w:trHeight w:val="471"/>
        </w:trPr>
        <w:tc>
          <w:tcPr>
            <w:cnfStyle w:val="001000000000"/>
            <w:tcW w:w="162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BD644D" w:rsidRPr="00656976" w:rsidRDefault="009B5C13" w:rsidP="008E1594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5 min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BD644D" w:rsidRPr="003B78E7" w:rsidRDefault="003B78E7" w:rsidP="008E1594">
            <w:pPr>
              <w:jc w:val="center"/>
              <w:rPr>
                <w:sz w:val="22"/>
                <w:szCs w:val="22"/>
                <w:lang w:val="en-IN"/>
              </w:rPr>
            </w:pPr>
            <w:r w:rsidRPr="003B78E7">
              <w:rPr>
                <w:sz w:val="22"/>
                <w:szCs w:val="22"/>
                <w:lang w:val="en-IN"/>
              </w:rPr>
              <w:t>Varicella vaccines: the issues</w:t>
            </w:r>
          </w:p>
          <w:p w:rsidR="003B78E7" w:rsidRPr="003B78E7" w:rsidRDefault="003B78E7" w:rsidP="008E1594">
            <w:pPr>
              <w:jc w:val="center"/>
              <w:rPr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gridSpan w:val="2"/>
            <w:shd w:val="clear" w:color="auto" w:fill="E5DFEC" w:themeFill="accent4" w:themeFillTint="33"/>
          </w:tcPr>
          <w:p w:rsidR="00BD644D" w:rsidRPr="00656976" w:rsidRDefault="003B78E7" w:rsidP="008E1594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Information</w:t>
            </w:r>
          </w:p>
        </w:tc>
        <w:tc>
          <w:tcPr>
            <w:cnfStyle w:val="000010000000"/>
            <w:tcW w:w="3282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BD644D" w:rsidRPr="00656976" w:rsidRDefault="003B78E7" w:rsidP="009B5C13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 xml:space="preserve">Dr </w:t>
            </w:r>
            <w:r w:rsidR="009B5C13">
              <w:rPr>
                <w:sz w:val="22"/>
                <w:szCs w:val="22"/>
                <w:lang w:val="en-IN"/>
              </w:rPr>
              <w:t>Jaydeep Chowdhary</w:t>
            </w:r>
          </w:p>
        </w:tc>
      </w:tr>
      <w:tr w:rsidR="003B78E7" w:rsidRPr="00656976" w:rsidTr="008C0B6A">
        <w:trPr>
          <w:trHeight w:val="471"/>
        </w:trPr>
        <w:tc>
          <w:tcPr>
            <w:cnfStyle w:val="001000000000"/>
            <w:tcW w:w="162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3B78E7" w:rsidRPr="00656976" w:rsidRDefault="009B5C13" w:rsidP="008E1594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30 min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3B78E7" w:rsidRPr="003B78E7" w:rsidRDefault="003B78E7" w:rsidP="009B5C13">
            <w:pPr>
              <w:jc w:val="center"/>
              <w:rPr>
                <w:lang w:val="en-IN"/>
              </w:rPr>
            </w:pPr>
            <w:r w:rsidRPr="003B78E7">
              <w:t>Review of available varicella vaccine</w:t>
            </w:r>
            <w:r w:rsidR="009B5C13">
              <w:t xml:space="preserve"> brands </w:t>
            </w:r>
            <w:r w:rsidRPr="003B78E7">
              <w:t>in Indian market: Does any brand indeed superior to other?</w:t>
            </w:r>
          </w:p>
        </w:tc>
        <w:tc>
          <w:tcPr>
            <w:tcW w:w="2424" w:type="dxa"/>
            <w:gridSpan w:val="2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3B78E7" w:rsidRDefault="003B78E7" w:rsidP="008E1594">
            <w:pPr>
              <w:jc w:val="center"/>
              <w:cnfStyle w:val="000000000000"/>
              <w:rPr>
                <w:lang w:val="en-IN"/>
              </w:rPr>
            </w:pPr>
            <w:r>
              <w:rPr>
                <w:lang w:val="en-IN"/>
              </w:rPr>
              <w:t>Information &amp; discussion</w:t>
            </w:r>
          </w:p>
        </w:tc>
        <w:tc>
          <w:tcPr>
            <w:cnfStyle w:val="000010000000"/>
            <w:tcW w:w="3282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3B78E7" w:rsidRDefault="003B78E7" w:rsidP="000A6A2D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 xml:space="preserve">Dr. </w:t>
            </w:r>
            <w:r w:rsidR="000A6A2D">
              <w:rPr>
                <w:lang w:val="en-IN"/>
              </w:rPr>
              <w:t>Dr. S. Sanjay</w:t>
            </w:r>
          </w:p>
        </w:tc>
      </w:tr>
      <w:tr w:rsidR="003B78E7" w:rsidRPr="00656976" w:rsidTr="00356A5E">
        <w:trPr>
          <w:cnfStyle w:val="000000100000"/>
          <w:trHeight w:val="471"/>
        </w:trPr>
        <w:tc>
          <w:tcPr>
            <w:cnfStyle w:val="001000000000"/>
            <w:tcW w:w="162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3B78E7" w:rsidRPr="00656976" w:rsidRDefault="00DE4E56" w:rsidP="008E1594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 min</w:t>
            </w:r>
          </w:p>
        </w:tc>
        <w:tc>
          <w:tcPr>
            <w:cnfStyle w:val="000010000000"/>
            <w:tcW w:w="3600" w:type="dxa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3B78E7" w:rsidRDefault="003B78E7" w:rsidP="008E1594">
            <w:pPr>
              <w:jc w:val="center"/>
              <w:rPr>
                <w:b/>
                <w:lang w:val="en-IN"/>
              </w:rPr>
            </w:pPr>
          </w:p>
        </w:tc>
        <w:tc>
          <w:tcPr>
            <w:tcW w:w="2424" w:type="dxa"/>
            <w:gridSpan w:val="2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3B78E7" w:rsidRDefault="00DE4E56" w:rsidP="008E1594">
            <w:pPr>
              <w:jc w:val="center"/>
              <w:cnfStyle w:val="000000100000"/>
              <w:rPr>
                <w:lang w:val="en-IN"/>
              </w:rPr>
            </w:pPr>
            <w:r>
              <w:rPr>
                <w:lang w:val="en-IN"/>
              </w:rPr>
              <w:t xml:space="preserve">Discussion </w:t>
            </w:r>
          </w:p>
        </w:tc>
        <w:tc>
          <w:tcPr>
            <w:cnfStyle w:val="000010000000"/>
            <w:tcW w:w="3282" w:type="dxa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3B78E7" w:rsidRDefault="003B78E7" w:rsidP="008E1594">
            <w:pPr>
              <w:jc w:val="center"/>
              <w:rPr>
                <w:lang w:val="en-IN"/>
              </w:rPr>
            </w:pPr>
          </w:p>
        </w:tc>
      </w:tr>
      <w:tr w:rsidR="00BD644D" w:rsidRPr="00656976" w:rsidTr="00356A5E">
        <w:trPr>
          <w:trHeight w:val="471"/>
        </w:trPr>
        <w:tc>
          <w:tcPr>
            <w:cnfStyle w:val="001000000000"/>
            <w:tcW w:w="162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:rsidR="00BD644D" w:rsidRPr="00656976" w:rsidRDefault="00DE4E56" w:rsidP="00AF1769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3.15</w:t>
            </w:r>
            <w:r w:rsidR="00AF1769">
              <w:rPr>
                <w:sz w:val="20"/>
                <w:szCs w:val="20"/>
                <w:lang w:val="en-IN"/>
              </w:rPr>
              <w:t xml:space="preserve">-3.45 </w:t>
            </w:r>
            <w:r>
              <w:rPr>
                <w:sz w:val="20"/>
                <w:szCs w:val="20"/>
                <w:lang w:val="en-IN"/>
              </w:rPr>
              <w:t>PM</w:t>
            </w:r>
          </w:p>
        </w:tc>
        <w:tc>
          <w:tcPr>
            <w:cnfStyle w:val="000010000000"/>
            <w:tcW w:w="9306" w:type="dxa"/>
            <w:gridSpan w:val="4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9B5C13" w:rsidRDefault="009B5C13" w:rsidP="009B5C13">
            <w:pPr>
              <w:jc w:val="center"/>
              <w:rPr>
                <w:b/>
                <w:lang w:val="en-IN"/>
              </w:rPr>
            </w:pPr>
          </w:p>
          <w:p w:rsidR="00BD644D" w:rsidRPr="00356A5E" w:rsidRDefault="009B5C13" w:rsidP="009B5C13">
            <w:pPr>
              <w:jc w:val="center"/>
              <w:rPr>
                <w:b/>
                <w:color w:val="FFFFFF" w:themeColor="background1"/>
                <w:lang w:val="en-IN"/>
              </w:rPr>
            </w:pPr>
            <w:r w:rsidRPr="00356A5E">
              <w:rPr>
                <w:b/>
                <w:color w:val="FFFFFF" w:themeColor="background1"/>
                <w:lang w:val="en-IN"/>
              </w:rPr>
              <w:t>SESSION 4: MMRV vaccines</w:t>
            </w:r>
          </w:p>
          <w:p w:rsidR="009B5C13" w:rsidRPr="00826A0F" w:rsidRDefault="009B5C13" w:rsidP="009B5C13">
            <w:pPr>
              <w:jc w:val="center"/>
              <w:rPr>
                <w:b/>
                <w:lang w:val="en-IN"/>
              </w:rPr>
            </w:pPr>
          </w:p>
        </w:tc>
      </w:tr>
      <w:tr w:rsidR="00BD644D" w:rsidRPr="00656976" w:rsidTr="008C0B6A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BD644D" w:rsidRPr="00656976" w:rsidRDefault="009B5C13" w:rsidP="008E1594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5 min</w:t>
            </w:r>
          </w:p>
        </w:tc>
        <w:tc>
          <w:tcPr>
            <w:cnfStyle w:val="000010000000"/>
            <w:tcW w:w="3600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BD644D" w:rsidRDefault="009B5C13" w:rsidP="008E1594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MMRV Vaccine: the issues</w:t>
            </w:r>
          </w:p>
          <w:p w:rsidR="009B5C13" w:rsidRPr="007E23D2" w:rsidRDefault="009B5C13" w:rsidP="008E1594">
            <w:pPr>
              <w:jc w:val="center"/>
              <w:rPr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gridSpan w:val="2"/>
            <w:tcBorders>
              <w:top w:val="single" w:sz="6" w:space="0" w:color="FFFFFF" w:themeColor="background1"/>
            </w:tcBorders>
            <w:shd w:val="clear" w:color="auto" w:fill="E5DFEC" w:themeFill="accent4" w:themeFillTint="33"/>
          </w:tcPr>
          <w:p w:rsidR="00BD644D" w:rsidRPr="00656976" w:rsidRDefault="009B5C13" w:rsidP="008E1594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Information</w:t>
            </w:r>
          </w:p>
        </w:tc>
        <w:tc>
          <w:tcPr>
            <w:cnfStyle w:val="000010000000"/>
            <w:tcW w:w="3282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BD644D" w:rsidRPr="00656976" w:rsidRDefault="00356A5E" w:rsidP="007D07F5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 xml:space="preserve">Dr </w:t>
            </w:r>
            <w:r w:rsidR="000A6A2D">
              <w:rPr>
                <w:sz w:val="22"/>
                <w:szCs w:val="22"/>
                <w:lang w:val="en-IN"/>
              </w:rPr>
              <w:t>Sangeeta Yadav</w:t>
            </w:r>
          </w:p>
        </w:tc>
      </w:tr>
      <w:tr w:rsidR="00BD644D" w:rsidRPr="00656976" w:rsidTr="008C0B6A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BD644D" w:rsidRPr="00656976" w:rsidRDefault="00DE4E56" w:rsidP="00356A5E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</w:t>
            </w:r>
            <w:r w:rsidR="00356A5E">
              <w:rPr>
                <w:sz w:val="20"/>
                <w:szCs w:val="20"/>
                <w:lang w:val="en-IN"/>
              </w:rPr>
              <w:t>0</w:t>
            </w:r>
            <w:r w:rsidR="009B5C13">
              <w:rPr>
                <w:sz w:val="20"/>
                <w:szCs w:val="20"/>
                <w:lang w:val="en-IN"/>
              </w:rPr>
              <w:t xml:space="preserve"> min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BD644D" w:rsidRPr="007E23D2" w:rsidRDefault="009B5C13" w:rsidP="008E1594">
            <w:pPr>
              <w:jc w:val="center"/>
              <w:rPr>
                <w:sz w:val="22"/>
                <w:szCs w:val="22"/>
                <w:lang w:val="en-IN"/>
              </w:rPr>
            </w:pPr>
            <w:r>
              <w:t xml:space="preserve">Global scenario of MMRV vaccine: Is there a need to create a separate slot?  </w:t>
            </w:r>
            <w:r>
              <w:tab/>
            </w:r>
          </w:p>
        </w:tc>
        <w:tc>
          <w:tcPr>
            <w:tcW w:w="2424" w:type="dxa"/>
            <w:gridSpan w:val="2"/>
            <w:shd w:val="clear" w:color="auto" w:fill="E5DFEC" w:themeFill="accent4" w:themeFillTint="33"/>
          </w:tcPr>
          <w:p w:rsidR="00BD644D" w:rsidRPr="00656976" w:rsidRDefault="009B5C13" w:rsidP="008E1594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  <w:r>
              <w:rPr>
                <w:lang w:val="en-IN"/>
              </w:rPr>
              <w:t>Information &amp; discussion</w:t>
            </w:r>
          </w:p>
        </w:tc>
        <w:tc>
          <w:tcPr>
            <w:cnfStyle w:val="000010000000"/>
            <w:tcW w:w="3282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BD644D" w:rsidRPr="00656976" w:rsidRDefault="000A6A2D" w:rsidP="000A6A2D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 xml:space="preserve">Dr Jeeson C. Unni </w:t>
            </w:r>
          </w:p>
        </w:tc>
      </w:tr>
      <w:tr w:rsidR="00BD644D" w:rsidRPr="00656976" w:rsidTr="008C0B6A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BD644D" w:rsidRDefault="00356A5E" w:rsidP="008E1594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 min</w:t>
            </w:r>
          </w:p>
          <w:p w:rsidR="00356A5E" w:rsidRPr="00656976" w:rsidRDefault="00356A5E" w:rsidP="008E1594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9B5C13" w:rsidRPr="007E23D2" w:rsidRDefault="00356A5E" w:rsidP="008E1594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 xml:space="preserve">Priorix-Tetra-TM: Key updates </w:t>
            </w:r>
          </w:p>
        </w:tc>
        <w:tc>
          <w:tcPr>
            <w:tcW w:w="2424" w:type="dxa"/>
            <w:gridSpan w:val="2"/>
            <w:shd w:val="clear" w:color="auto" w:fill="E5DFEC" w:themeFill="accent4" w:themeFillTint="33"/>
          </w:tcPr>
          <w:p w:rsidR="00BD644D" w:rsidRPr="00656976" w:rsidRDefault="00356A5E" w:rsidP="008E1594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Information</w:t>
            </w:r>
          </w:p>
        </w:tc>
        <w:tc>
          <w:tcPr>
            <w:cnfStyle w:val="000010000000"/>
            <w:tcW w:w="3282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356A5E" w:rsidRDefault="00356A5E" w:rsidP="00356A5E">
            <w:pPr>
              <w:jc w:val="center"/>
            </w:pPr>
            <w:r w:rsidRPr="00356A5E">
              <w:t>Dr. Raunak Parikh</w:t>
            </w:r>
            <w:r>
              <w:t>/</w:t>
            </w:r>
          </w:p>
          <w:p w:rsidR="00356A5E" w:rsidRPr="00356A5E" w:rsidRDefault="00356A5E" w:rsidP="00356A5E">
            <w:pPr>
              <w:jc w:val="center"/>
            </w:pPr>
            <w:r w:rsidRPr="00356A5E">
              <w:t>Dr. Shafi Kolhapure</w:t>
            </w:r>
          </w:p>
          <w:p w:rsidR="00BD644D" w:rsidRPr="00656976" w:rsidRDefault="00BD644D" w:rsidP="008E1594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BD644D" w:rsidRPr="00656976" w:rsidTr="008C0B6A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BD644D" w:rsidRDefault="00AF1769" w:rsidP="00AF1769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3.45-4.30</w:t>
            </w:r>
            <w:r w:rsidR="00DE4E56">
              <w:rPr>
                <w:sz w:val="20"/>
                <w:szCs w:val="20"/>
                <w:lang w:val="en-IN"/>
              </w:rPr>
              <w:t xml:space="preserve"> pm</w:t>
            </w:r>
          </w:p>
        </w:tc>
        <w:tc>
          <w:tcPr>
            <w:cnfStyle w:val="000010000000"/>
            <w:tcW w:w="9306" w:type="dxa"/>
            <w:gridSpan w:val="4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356A5E" w:rsidRDefault="00356A5E" w:rsidP="009B5C13">
            <w:pPr>
              <w:jc w:val="center"/>
              <w:rPr>
                <w:b/>
                <w:color w:val="FFFFFF" w:themeColor="background1"/>
                <w:lang w:val="en-IN"/>
              </w:rPr>
            </w:pPr>
          </w:p>
          <w:p w:rsidR="00BD644D" w:rsidRDefault="009B5C13" w:rsidP="009B5C13">
            <w:pPr>
              <w:jc w:val="center"/>
              <w:rPr>
                <w:b/>
                <w:color w:val="FFFFFF" w:themeColor="background1"/>
                <w:lang w:val="en-IN"/>
              </w:rPr>
            </w:pPr>
            <w:r>
              <w:rPr>
                <w:b/>
                <w:color w:val="FFFFFF" w:themeColor="background1"/>
                <w:lang w:val="en-IN"/>
              </w:rPr>
              <w:t xml:space="preserve">SESSION 5: </w:t>
            </w:r>
            <w:r w:rsidR="002C5E02">
              <w:rPr>
                <w:b/>
                <w:color w:val="FFFFFF" w:themeColor="background1"/>
                <w:lang w:val="en-IN"/>
              </w:rPr>
              <w:t xml:space="preserve"> Dengue vaccines</w:t>
            </w:r>
          </w:p>
          <w:p w:rsidR="009B5C13" w:rsidRPr="00D00BE7" w:rsidRDefault="009B5C13" w:rsidP="009B5C13">
            <w:pPr>
              <w:jc w:val="center"/>
              <w:rPr>
                <w:b/>
                <w:color w:val="FFFFFF" w:themeColor="background1"/>
                <w:lang w:val="en-IN"/>
              </w:rPr>
            </w:pPr>
          </w:p>
        </w:tc>
      </w:tr>
      <w:tr w:rsidR="00BD644D" w:rsidRPr="00656976" w:rsidTr="00DE4E56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BD644D" w:rsidRPr="00656976" w:rsidRDefault="002C5E02" w:rsidP="008E1594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5 min</w:t>
            </w:r>
          </w:p>
        </w:tc>
        <w:tc>
          <w:tcPr>
            <w:cnfStyle w:val="000010000000"/>
            <w:tcW w:w="3600" w:type="dxa"/>
            <w:shd w:val="clear" w:color="auto" w:fill="E5DFEC" w:themeFill="accent4" w:themeFillTint="33"/>
          </w:tcPr>
          <w:p w:rsidR="00BD644D" w:rsidRPr="007E23D2" w:rsidRDefault="002C5E02" w:rsidP="002C5E02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 xml:space="preserve">Dengue vaccine: Why to discuss it now? </w:t>
            </w:r>
          </w:p>
        </w:tc>
        <w:tc>
          <w:tcPr>
            <w:tcW w:w="2424" w:type="dxa"/>
            <w:gridSpan w:val="2"/>
            <w:shd w:val="clear" w:color="auto" w:fill="E5DFEC" w:themeFill="accent4" w:themeFillTint="33"/>
          </w:tcPr>
          <w:p w:rsidR="00BD644D" w:rsidRPr="00656976" w:rsidRDefault="002C5E02" w:rsidP="008E1594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Information</w:t>
            </w:r>
          </w:p>
        </w:tc>
        <w:tc>
          <w:tcPr>
            <w:cnfStyle w:val="000010000000"/>
            <w:tcW w:w="3282" w:type="dxa"/>
            <w:shd w:val="clear" w:color="auto" w:fill="E5DFEC" w:themeFill="accent4" w:themeFillTint="33"/>
          </w:tcPr>
          <w:p w:rsidR="00BD644D" w:rsidRPr="00656976" w:rsidRDefault="002C5E02" w:rsidP="008E1594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Vipin M. Vashishtha</w:t>
            </w:r>
          </w:p>
        </w:tc>
      </w:tr>
      <w:tr w:rsidR="00BD644D" w:rsidRPr="00656976" w:rsidTr="00DE4E56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BD644D" w:rsidRPr="00656976" w:rsidRDefault="002C5E02" w:rsidP="008E1594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30 min</w:t>
            </w:r>
          </w:p>
        </w:tc>
        <w:tc>
          <w:tcPr>
            <w:cnfStyle w:val="000010000000"/>
            <w:tcW w:w="3600" w:type="dxa"/>
            <w:shd w:val="clear" w:color="auto" w:fill="E5DFEC" w:themeFill="accent4" w:themeFillTint="33"/>
          </w:tcPr>
          <w:p w:rsidR="00BD644D" w:rsidRPr="007E23D2" w:rsidRDefault="002C5E02" w:rsidP="002C5E02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An u</w:t>
            </w:r>
            <w:r w:rsidRPr="002C5E02">
              <w:rPr>
                <w:sz w:val="22"/>
                <w:szCs w:val="22"/>
                <w:lang w:val="en-IN"/>
              </w:rPr>
              <w:t>pdate on Deng</w:t>
            </w:r>
            <w:r>
              <w:rPr>
                <w:sz w:val="22"/>
                <w:szCs w:val="22"/>
                <w:lang w:val="en-IN"/>
              </w:rPr>
              <w:t xml:space="preserve">vaxia-TM </w:t>
            </w:r>
            <w:r w:rsidRPr="002C5E02">
              <w:rPr>
                <w:sz w:val="22"/>
                <w:szCs w:val="22"/>
                <w:lang w:val="en-IN"/>
              </w:rPr>
              <w:t xml:space="preserve"> vaccine</w:t>
            </w:r>
          </w:p>
        </w:tc>
        <w:tc>
          <w:tcPr>
            <w:tcW w:w="2424" w:type="dxa"/>
            <w:gridSpan w:val="2"/>
            <w:shd w:val="clear" w:color="auto" w:fill="E5DFEC" w:themeFill="accent4" w:themeFillTint="33"/>
          </w:tcPr>
          <w:p w:rsidR="00BD644D" w:rsidRPr="00656976" w:rsidRDefault="002C5E02" w:rsidP="002C5E02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Information on a</w:t>
            </w:r>
            <w:r w:rsidRPr="002C5E02">
              <w:rPr>
                <w:sz w:val="22"/>
                <w:szCs w:val="22"/>
                <w:lang w:val="en-IN"/>
              </w:rPr>
              <w:t xml:space="preserve">vailability, efficacy, schedule </w:t>
            </w:r>
            <w:r>
              <w:rPr>
                <w:sz w:val="22"/>
                <w:szCs w:val="22"/>
                <w:lang w:val="en-IN"/>
              </w:rPr>
              <w:t>&amp;</w:t>
            </w:r>
            <w:r w:rsidRPr="002C5E02">
              <w:rPr>
                <w:sz w:val="22"/>
                <w:szCs w:val="22"/>
                <w:lang w:val="en-IN"/>
              </w:rPr>
              <w:t xml:space="preserve"> pricing</w:t>
            </w:r>
          </w:p>
        </w:tc>
        <w:tc>
          <w:tcPr>
            <w:cnfStyle w:val="000010000000"/>
            <w:tcW w:w="3282" w:type="dxa"/>
            <w:shd w:val="clear" w:color="auto" w:fill="E5DFEC" w:themeFill="accent4" w:themeFillTint="33"/>
          </w:tcPr>
          <w:p w:rsidR="00BD644D" w:rsidRDefault="00536EBE" w:rsidP="008E1594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 xml:space="preserve">Dr </w:t>
            </w:r>
            <w:r w:rsidRPr="00536EBE">
              <w:rPr>
                <w:sz w:val="22"/>
                <w:szCs w:val="22"/>
                <w:lang w:val="en-IN"/>
              </w:rPr>
              <w:t>Sangeeta Madhok,</w:t>
            </w:r>
          </w:p>
          <w:p w:rsidR="00536EBE" w:rsidRPr="00656976" w:rsidRDefault="00536EBE" w:rsidP="008E1594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Medical Director, Sanofi</w:t>
            </w:r>
          </w:p>
        </w:tc>
      </w:tr>
      <w:tr w:rsidR="00BD644D" w:rsidRPr="00656976" w:rsidTr="00536EBE">
        <w:trPr>
          <w:cnfStyle w:val="000000100000"/>
          <w:trHeight w:val="746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BD644D" w:rsidRPr="00656976" w:rsidRDefault="002C5E02" w:rsidP="008E1594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 min</w:t>
            </w:r>
          </w:p>
        </w:tc>
        <w:tc>
          <w:tcPr>
            <w:cnfStyle w:val="000010000000"/>
            <w:tcW w:w="3600" w:type="dxa"/>
            <w:shd w:val="clear" w:color="auto" w:fill="E5DFEC" w:themeFill="accent4" w:themeFillTint="33"/>
          </w:tcPr>
          <w:p w:rsidR="002C5E02" w:rsidRDefault="002C5E02" w:rsidP="002C5E02">
            <w:r>
              <w:t>ACVIP perspective: Do we need to offer any recommendation?</w:t>
            </w:r>
          </w:p>
          <w:p w:rsidR="00BD644D" w:rsidRPr="007E23D2" w:rsidRDefault="00BD644D" w:rsidP="008E1594">
            <w:pPr>
              <w:jc w:val="center"/>
              <w:rPr>
                <w:lang w:val="en-IN"/>
              </w:rPr>
            </w:pPr>
          </w:p>
        </w:tc>
        <w:tc>
          <w:tcPr>
            <w:tcW w:w="2424" w:type="dxa"/>
            <w:gridSpan w:val="2"/>
            <w:shd w:val="clear" w:color="auto" w:fill="E5DFEC" w:themeFill="accent4" w:themeFillTint="33"/>
          </w:tcPr>
          <w:p w:rsidR="00BD644D" w:rsidRDefault="002C5E02" w:rsidP="008E1594">
            <w:pPr>
              <w:jc w:val="center"/>
              <w:cnfStyle w:val="000000100000"/>
              <w:rPr>
                <w:lang w:val="en-IN"/>
              </w:rPr>
            </w:pPr>
            <w:r>
              <w:rPr>
                <w:lang w:val="en-IN"/>
              </w:rPr>
              <w:t>Discussion</w:t>
            </w:r>
          </w:p>
        </w:tc>
        <w:tc>
          <w:tcPr>
            <w:cnfStyle w:val="000010000000"/>
            <w:tcW w:w="3282" w:type="dxa"/>
            <w:shd w:val="clear" w:color="auto" w:fill="E5DFEC" w:themeFill="accent4" w:themeFillTint="33"/>
          </w:tcPr>
          <w:p w:rsidR="00BD644D" w:rsidRPr="00656976" w:rsidRDefault="002C5E02" w:rsidP="002C5E02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All members</w:t>
            </w:r>
          </w:p>
        </w:tc>
      </w:tr>
      <w:tr w:rsidR="00BD644D" w:rsidRPr="00656976" w:rsidTr="002C5E02"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BD644D" w:rsidRPr="00656976" w:rsidRDefault="004C19A2" w:rsidP="00AF1769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4.</w:t>
            </w:r>
            <w:r w:rsidR="00AF1769">
              <w:rPr>
                <w:sz w:val="20"/>
                <w:szCs w:val="20"/>
                <w:lang w:val="en-IN"/>
              </w:rPr>
              <w:t>3</w:t>
            </w:r>
            <w:r>
              <w:rPr>
                <w:sz w:val="20"/>
                <w:szCs w:val="20"/>
                <w:lang w:val="en-IN"/>
              </w:rPr>
              <w:t>0-5.00 PM</w:t>
            </w:r>
          </w:p>
        </w:tc>
        <w:tc>
          <w:tcPr>
            <w:cnfStyle w:val="000010000000"/>
            <w:tcW w:w="9306" w:type="dxa"/>
            <w:gridSpan w:val="4"/>
            <w:tcBorders>
              <w:bottom w:val="single" w:sz="6" w:space="0" w:color="FFFFFF" w:themeColor="background1"/>
            </w:tcBorders>
            <w:shd w:val="clear" w:color="auto" w:fill="5F497A" w:themeFill="accent4" w:themeFillShade="BF"/>
          </w:tcPr>
          <w:p w:rsidR="004C19A2" w:rsidRPr="00656976" w:rsidRDefault="004C19A2" w:rsidP="00356A5E">
            <w:pPr>
              <w:jc w:val="center"/>
              <w:rPr>
                <w:b/>
                <w:lang w:val="en-IN"/>
              </w:rPr>
            </w:pPr>
            <w:r w:rsidRPr="004C19A2">
              <w:rPr>
                <w:b/>
                <w:color w:val="FFFFFF" w:themeColor="background1"/>
                <w:lang w:val="en-IN"/>
              </w:rPr>
              <w:t xml:space="preserve">Open session </w:t>
            </w:r>
          </w:p>
        </w:tc>
      </w:tr>
      <w:tr w:rsidR="00BD644D" w:rsidRPr="00656976" w:rsidTr="002C5E02">
        <w:trPr>
          <w:cnfStyle w:val="000000100000"/>
        </w:trPr>
        <w:tc>
          <w:tcPr>
            <w:cnfStyle w:val="001000000000"/>
            <w:tcW w:w="1620" w:type="dxa"/>
            <w:shd w:val="clear" w:color="auto" w:fill="5F497A" w:themeFill="accent4" w:themeFillShade="BF"/>
          </w:tcPr>
          <w:p w:rsidR="00BD644D" w:rsidRDefault="004C19A2" w:rsidP="008E1594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5.oo PM onwards</w:t>
            </w:r>
          </w:p>
        </w:tc>
        <w:tc>
          <w:tcPr>
            <w:cnfStyle w:val="000010000000"/>
            <w:tcW w:w="9306" w:type="dxa"/>
            <w:gridSpan w:val="4"/>
            <w:shd w:val="clear" w:color="auto" w:fill="E5DFEC" w:themeFill="accent4" w:themeFillTint="33"/>
          </w:tcPr>
          <w:p w:rsidR="00BD644D" w:rsidRDefault="00BD644D" w:rsidP="008E1594">
            <w:pPr>
              <w:jc w:val="center"/>
              <w:rPr>
                <w:lang w:val="en-IN"/>
              </w:rPr>
            </w:pPr>
            <w:r>
              <w:t xml:space="preserve">Dispersal </w:t>
            </w:r>
          </w:p>
        </w:tc>
      </w:tr>
    </w:tbl>
    <w:p w:rsidR="00B3219D" w:rsidRPr="00BD644D" w:rsidRDefault="00BD644D" w:rsidP="00BD644D">
      <w:pPr>
        <w:rPr>
          <w:rFonts w:ascii="Calibri" w:hAnsi="Calibri"/>
          <w:b/>
          <w:bCs/>
          <w:sz w:val="24"/>
          <w:szCs w:val="24"/>
        </w:rPr>
      </w:pPr>
      <w:r w:rsidRPr="00BD644D">
        <w:rPr>
          <w:rFonts w:ascii="Calibri" w:hAnsi="Calibri"/>
          <w:b/>
          <w:bCs/>
          <w:sz w:val="24"/>
          <w:szCs w:val="24"/>
        </w:rPr>
        <w:lastRenderedPageBreak/>
        <w:t>*If needed</w:t>
      </w:r>
    </w:p>
    <w:sectPr w:rsidR="00B3219D" w:rsidRPr="00BD644D" w:rsidSect="00C94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219D"/>
    <w:rsid w:val="000A6A2D"/>
    <w:rsid w:val="000E326F"/>
    <w:rsid w:val="000E33B5"/>
    <w:rsid w:val="00153DAF"/>
    <w:rsid w:val="001E16A4"/>
    <w:rsid w:val="00270696"/>
    <w:rsid w:val="002C5E02"/>
    <w:rsid w:val="00356A5E"/>
    <w:rsid w:val="003B78E7"/>
    <w:rsid w:val="00443C1E"/>
    <w:rsid w:val="0045346D"/>
    <w:rsid w:val="00455292"/>
    <w:rsid w:val="004C19A2"/>
    <w:rsid w:val="004D6FBC"/>
    <w:rsid w:val="00536EBE"/>
    <w:rsid w:val="005F5B57"/>
    <w:rsid w:val="00676FA5"/>
    <w:rsid w:val="007D07F5"/>
    <w:rsid w:val="008018B0"/>
    <w:rsid w:val="008C0B6A"/>
    <w:rsid w:val="008E2E3F"/>
    <w:rsid w:val="00915C57"/>
    <w:rsid w:val="00976D72"/>
    <w:rsid w:val="009B5C13"/>
    <w:rsid w:val="00A66D95"/>
    <w:rsid w:val="00AC6683"/>
    <w:rsid w:val="00AE255D"/>
    <w:rsid w:val="00AF1769"/>
    <w:rsid w:val="00B3219D"/>
    <w:rsid w:val="00BA3942"/>
    <w:rsid w:val="00BD644D"/>
    <w:rsid w:val="00BE6279"/>
    <w:rsid w:val="00C83237"/>
    <w:rsid w:val="00C865B9"/>
    <w:rsid w:val="00D650E1"/>
    <w:rsid w:val="00DE4E56"/>
    <w:rsid w:val="00EE4935"/>
    <w:rsid w:val="00F66AD9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4">
    <w:name w:val="Medium Grid 3 Accent 4"/>
    <w:basedOn w:val="TableNormal"/>
    <w:uiPriority w:val="69"/>
    <w:rsid w:val="00B3219D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9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Vashishtha</dc:creator>
  <cp:lastModifiedBy>Vipin Vashishtha</cp:lastModifiedBy>
  <cp:revision>7</cp:revision>
  <dcterms:created xsi:type="dcterms:W3CDTF">2016-04-25T04:57:00Z</dcterms:created>
  <dcterms:modified xsi:type="dcterms:W3CDTF">2016-04-28T03:21:00Z</dcterms:modified>
</cp:coreProperties>
</file>